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52DE" w14:textId="5092A8BA" w:rsidR="00A4614E" w:rsidRPr="00D63004" w:rsidRDefault="00D63004" w:rsidP="00A4614E">
      <w:pPr>
        <w:ind w:left="-709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657F4" wp14:editId="6DBAD4FF">
            <wp:simplePos x="0" y="0"/>
            <wp:positionH relativeFrom="margin">
              <wp:posOffset>-425406</wp:posOffset>
            </wp:positionH>
            <wp:positionV relativeFrom="margin">
              <wp:posOffset>-684310</wp:posOffset>
            </wp:positionV>
            <wp:extent cx="781050" cy="781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0702D" w14:textId="77777777" w:rsidR="00D63004" w:rsidRPr="00D63004" w:rsidRDefault="00A4614E" w:rsidP="00D63004">
      <w:pPr>
        <w:ind w:left="-709"/>
        <w:jc w:val="center"/>
        <w:rPr>
          <w:highlight w:val="yellow"/>
        </w:rPr>
      </w:pPr>
      <w:r w:rsidRPr="00D63004">
        <w:rPr>
          <w:highlight w:val="yellow"/>
        </w:rPr>
        <w:t>6</w:t>
      </w:r>
      <w:r w:rsidR="00C6560E" w:rsidRPr="00D63004">
        <w:rPr>
          <w:highlight w:val="yellow"/>
        </w:rPr>
        <w:t>° Básico</w:t>
      </w:r>
      <w:r w:rsidRPr="00D63004">
        <w:rPr>
          <w:highlight w:val="yellow"/>
        </w:rPr>
        <w:t xml:space="preserve"> B </w:t>
      </w:r>
    </w:p>
    <w:p w14:paraId="59EF69BA" w14:textId="50B7F004" w:rsidR="00D63004" w:rsidRDefault="00A4614E" w:rsidP="00D63004">
      <w:pPr>
        <w:ind w:left="-709"/>
        <w:jc w:val="center"/>
        <w:rPr>
          <w:highlight w:val="yellow"/>
        </w:rPr>
      </w:pPr>
      <w:r w:rsidRPr="00D63004">
        <w:rPr>
          <w:highlight w:val="yellow"/>
        </w:rPr>
        <w:t xml:space="preserve">Calendario </w:t>
      </w:r>
      <w:r w:rsidR="00C6560E" w:rsidRPr="00D63004">
        <w:rPr>
          <w:highlight w:val="yellow"/>
        </w:rPr>
        <w:t>actividades relevantes y significativas que serán evaluadas</w:t>
      </w:r>
      <w:r w:rsidRPr="00D63004">
        <w:rPr>
          <w:highlight w:val="yellow"/>
        </w:rPr>
        <w:t xml:space="preserve"> </w:t>
      </w:r>
    </w:p>
    <w:p w14:paraId="23491034" w14:textId="6FBF4FF9" w:rsidR="00B65EA3" w:rsidRPr="00D63004" w:rsidRDefault="00D63004" w:rsidP="00D63004">
      <w:pPr>
        <w:ind w:left="-709"/>
        <w:jc w:val="center"/>
      </w:pPr>
      <w:r w:rsidRPr="00D63004">
        <w:rPr>
          <w:highlight w:val="yellow"/>
        </w:rPr>
        <w:t>Del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 xml:space="preserve">I </w:t>
      </w:r>
      <w:r w:rsidR="00A4614E" w:rsidRPr="00D63004">
        <w:rPr>
          <w:highlight w:val="yellow"/>
        </w:rPr>
        <w:t xml:space="preserve"> Semestre</w:t>
      </w:r>
      <w:proofErr w:type="gramEnd"/>
    </w:p>
    <w:tbl>
      <w:tblPr>
        <w:tblpPr w:leftFromText="141" w:rightFromText="141" w:vertAnchor="page" w:horzAnchor="margin" w:tblpY="427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6038"/>
        <w:gridCol w:w="2484"/>
      </w:tblGrid>
      <w:tr w:rsidR="00D63004" w:rsidRPr="002A6C4B" w14:paraId="591870A6" w14:textId="77777777" w:rsidTr="00D63004">
        <w:trPr>
          <w:trHeight w:val="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BCA" w14:textId="77777777" w:rsidR="00D63004" w:rsidRPr="002A6C4B" w:rsidRDefault="00D63004" w:rsidP="00D630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A8C" w14:textId="77777777" w:rsidR="00D63004" w:rsidRPr="002A6C4B" w:rsidRDefault="00D63004" w:rsidP="00D630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sz w:val="20"/>
                <w:szCs w:val="20"/>
              </w:rPr>
              <w:t>Actividades   que se evaluarán</w:t>
            </w:r>
          </w:p>
          <w:p w14:paraId="161E78B8" w14:textId="77777777" w:rsidR="00D63004" w:rsidRPr="002A6C4B" w:rsidRDefault="00D63004" w:rsidP="00D630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810" w14:textId="77777777" w:rsidR="00D63004" w:rsidRPr="002A6C4B" w:rsidRDefault="00D63004" w:rsidP="00D630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Fecha en que fue publicada</w:t>
            </w:r>
          </w:p>
        </w:tc>
      </w:tr>
      <w:tr w:rsidR="00D63004" w:rsidRPr="002A6C4B" w14:paraId="248FF256" w14:textId="77777777" w:rsidTr="00D63004">
        <w:trPr>
          <w:trHeight w:val="7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B0C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Lenguaje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D90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sz w:val="20"/>
                <w:szCs w:val="20"/>
              </w:rPr>
              <w:t>Actividad de redacción:  Comentario literario de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A6C4B">
              <w:rPr>
                <w:rFonts w:cstheme="minorHAnsi"/>
                <w:sz w:val="20"/>
                <w:szCs w:val="20"/>
              </w:rPr>
              <w:t xml:space="preserve"> libro: “Cupido es un murciélago”  </w:t>
            </w:r>
          </w:p>
          <w:p w14:paraId="6BC32B9C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8C2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sz w:val="20"/>
                <w:szCs w:val="20"/>
              </w:rPr>
              <w:t xml:space="preserve">  16 de junio</w:t>
            </w:r>
          </w:p>
        </w:tc>
      </w:tr>
      <w:tr w:rsidR="00D63004" w:rsidRPr="002A6C4B" w14:paraId="1A0AB673" w14:textId="77777777" w:rsidTr="00D63004">
        <w:trPr>
          <w:trHeight w:val="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8823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7B6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sz w:val="20"/>
                <w:szCs w:val="20"/>
              </w:rPr>
              <w:t xml:space="preserve">Actividad Formativa Online: Estrategia de Comprensión Lectora de </w:t>
            </w:r>
            <w:proofErr w:type="gramStart"/>
            <w:r w:rsidRPr="002A6C4B">
              <w:rPr>
                <w:rFonts w:cstheme="minorHAnsi"/>
                <w:sz w:val="20"/>
                <w:szCs w:val="20"/>
              </w:rPr>
              <w:t>una  biografía</w:t>
            </w:r>
            <w:proofErr w:type="gramEnd"/>
            <w:r w:rsidRPr="002A6C4B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53946884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344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sz w:val="20"/>
                <w:szCs w:val="20"/>
              </w:rPr>
              <w:t>7 de julio).</w:t>
            </w:r>
          </w:p>
        </w:tc>
      </w:tr>
      <w:tr w:rsidR="00D63004" w:rsidRPr="002A6C4B" w14:paraId="54043053" w14:textId="77777777" w:rsidTr="00D63004">
        <w:trPr>
          <w:trHeight w:val="5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61F3D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Matemática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940" w14:textId="77777777" w:rsidR="00D63004" w:rsidRDefault="00D63004" w:rsidP="00D63004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CL"/>
              </w:rPr>
              <w:t>OA01</w:t>
            </w: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 Ejercicios y problemas de múltiplos y factores (formulario Google). </w:t>
            </w:r>
          </w:p>
          <w:p w14:paraId="44E037AB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688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 </w:t>
            </w: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Martes 7 de abril.</w:t>
            </w:r>
          </w:p>
        </w:tc>
      </w:tr>
      <w:tr w:rsidR="00D63004" w:rsidRPr="002A6C4B" w14:paraId="06B861C9" w14:textId="77777777" w:rsidTr="00D63004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FBA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8AB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CL"/>
              </w:rPr>
              <w:t>OA06</w:t>
            </w: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 Adición y sustracción de fracciones aplicando el </w:t>
            </w:r>
            <w:proofErr w:type="spellStart"/>
            <w:proofErr w:type="gramStart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m.c.m</w:t>
            </w:r>
            <w:proofErr w:type="spellEnd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.(</w:t>
            </w:r>
            <w:proofErr w:type="gramEnd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formulario Google).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048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Miércoles 8 de julio.</w:t>
            </w:r>
          </w:p>
        </w:tc>
      </w:tr>
      <w:tr w:rsidR="00D63004" w:rsidRPr="002A6C4B" w14:paraId="667788B7" w14:textId="77777777" w:rsidTr="00D63004">
        <w:trPr>
          <w:trHeight w:val="4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783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</w:p>
          <w:p w14:paraId="1B6EDEF9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FFC000"/>
                <w:sz w:val="20"/>
                <w:szCs w:val="20"/>
              </w:rPr>
              <w:t>Inglés</w:t>
            </w:r>
          </w:p>
          <w:p w14:paraId="076CBCE5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6C6" w14:textId="77777777" w:rsidR="00D63004" w:rsidRPr="00C6560E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6C4B">
              <w:rPr>
                <w:rFonts w:cstheme="minorHAnsi"/>
                <w:sz w:val="20"/>
                <w:szCs w:val="20"/>
                <w:lang w:val="en-US"/>
              </w:rPr>
              <w:t>Actividad</w:t>
            </w:r>
            <w:proofErr w:type="spell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A6C4B">
              <w:rPr>
                <w:rFonts w:cstheme="minorHAnsi"/>
                <w:sz w:val="20"/>
                <w:szCs w:val="20"/>
                <w:lang w:val="en-US"/>
              </w:rPr>
              <w:t>1 :</w:t>
            </w:r>
            <w:proofErr w:type="gram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 PPT (calypso) Survival Camp + audio 66. Listening and Reading Comprehension skills.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2DD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El </w:t>
            </w:r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19 de </w:t>
            </w:r>
            <w:proofErr w:type="spellStart"/>
            <w:r w:rsidRPr="002A6C4B">
              <w:rPr>
                <w:rFonts w:cstheme="minorHAnsi"/>
                <w:sz w:val="20"/>
                <w:szCs w:val="20"/>
                <w:lang w:val="en-US"/>
              </w:rPr>
              <w:t>junio</w:t>
            </w:r>
            <w:proofErr w:type="spell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63004" w:rsidRPr="002A6C4B" w14:paraId="788A734B" w14:textId="77777777" w:rsidTr="00D63004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CBEB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E61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6C4B">
              <w:rPr>
                <w:rFonts w:cstheme="minorHAnsi"/>
                <w:sz w:val="20"/>
                <w:szCs w:val="20"/>
                <w:lang w:val="en-US"/>
              </w:rPr>
              <w:t>Actividad</w:t>
            </w:r>
            <w:proofErr w:type="spell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2: PPT (pink)Vocabulary: </w:t>
            </w:r>
            <w:proofErr w:type="spellStart"/>
            <w:proofErr w:type="gramStart"/>
            <w:r w:rsidRPr="002A6C4B">
              <w:rPr>
                <w:rFonts w:cstheme="minorHAnsi"/>
                <w:sz w:val="20"/>
                <w:szCs w:val="20"/>
                <w:lang w:val="en-US"/>
              </w:rPr>
              <w:t>Housework,Verb</w:t>
            </w:r>
            <w:proofErr w:type="spellEnd"/>
            <w:proofErr w:type="gram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HAVE TO and Compounds. Grammar points Unit 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812" w14:textId="77777777" w:rsidR="00D63004" w:rsidRPr="002A6C4B" w:rsidRDefault="00D63004" w:rsidP="00D630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2A6C4B">
              <w:rPr>
                <w:rFonts w:cstheme="minorHAnsi"/>
                <w:sz w:val="20"/>
                <w:szCs w:val="20"/>
                <w:lang w:val="en-US"/>
              </w:rPr>
              <w:t>julio</w:t>
            </w:r>
            <w:proofErr w:type="spellEnd"/>
            <w:r w:rsidRPr="002A6C4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63004" w:rsidRPr="002A6C4B" w14:paraId="731E5313" w14:textId="77777777" w:rsidTr="00D63004">
        <w:trPr>
          <w:trHeight w:val="1262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5EC65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Ciencias Naturales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B1D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1. Lectura de las páginas 209 a la 233, sobre alteraciones de la atmósfera, hidrosfera y litosfera.</w:t>
            </w:r>
          </w:p>
          <w:p w14:paraId="204EEB15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2. Nombrar los tipos de alteraciones a la atmósfera, hidrosfera y litosfera, respectivamente.</w:t>
            </w:r>
          </w:p>
          <w:p w14:paraId="0E9D4C6A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3. Escoger una alteración y explicarla en 8 líneas</w:t>
            </w:r>
          </w:p>
          <w:p w14:paraId="4389326F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4. Responder las preguntas de la página 2009 ¿Qué significado tiene el calentamiento global? y ¿Qué establece el protocolo de Kioto?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172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D63004" w:rsidRPr="002A6C4B" w14:paraId="3D9CBDE4" w14:textId="77777777" w:rsidTr="00D63004">
        <w:trPr>
          <w:trHeight w:val="143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6BD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92F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Evaluación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 </w:t>
            </w: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por medio de Google </w:t>
            </w:r>
            <w:proofErr w:type="spellStart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Forms</w:t>
            </w:r>
            <w:proofErr w:type="spellEnd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. La evaluación estará compuesta por ítems objetivos (opción única) y una parte de desarrollo. La primera parte entregará resultados automáticos. Al respecto de esta estrategia de evaluación, le puedo comentar que los estudiantes ya han trabajado satisfactoriamente en la plataforma.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8E6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D63004" w:rsidRPr="002A6C4B" w14:paraId="2D193C61" w14:textId="77777777" w:rsidTr="00D63004">
        <w:trPr>
          <w:trHeight w:val="213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19B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Historia, Geografía y Cs. Sociales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9E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358EBD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B1C74B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1E6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004" w:rsidRPr="002A6C4B" w14:paraId="6FAB89FC" w14:textId="77777777" w:rsidTr="00D63004">
        <w:trPr>
          <w:trHeight w:val="1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514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FF3399"/>
                <w:sz w:val="20"/>
                <w:szCs w:val="20"/>
              </w:rPr>
            </w:pPr>
            <w:proofErr w:type="gramStart"/>
            <w:r w:rsidRPr="002A6C4B">
              <w:rPr>
                <w:rFonts w:cstheme="minorHAnsi"/>
                <w:b/>
                <w:bCs/>
                <w:color w:val="FF3399"/>
                <w:sz w:val="20"/>
                <w:szCs w:val="20"/>
              </w:rPr>
              <w:t>Artes  visuales</w:t>
            </w:r>
            <w:proofErr w:type="gramEnd"/>
            <w:r w:rsidRPr="002A6C4B">
              <w:rPr>
                <w:rFonts w:cstheme="minorHAnsi"/>
                <w:b/>
                <w:bCs/>
                <w:color w:val="FF3399"/>
                <w:sz w:val="20"/>
                <w:szCs w:val="20"/>
              </w:rPr>
              <w:t xml:space="preserve">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0D0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Actividad 6 El Grabado</w:t>
            </w:r>
          </w:p>
          <w:p w14:paraId="3953BF84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E710A1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CFC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Fecha: 22 de junio</w:t>
            </w:r>
          </w:p>
        </w:tc>
      </w:tr>
      <w:tr w:rsidR="00D63004" w:rsidRPr="002A6C4B" w14:paraId="0EFB9196" w14:textId="77777777" w:rsidTr="00D63004">
        <w:trPr>
          <w:trHeight w:val="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6B9B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FF9900"/>
                <w:sz w:val="20"/>
                <w:szCs w:val="20"/>
              </w:rPr>
              <w:t>Música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1E2" w14:textId="77777777" w:rsidR="00D63004" w:rsidRPr="002A6C4B" w:rsidRDefault="00D63004" w:rsidP="00D630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s-CL"/>
              </w:rPr>
              <w:t>OA 4: Cantar al unísono y a más voces y tocar instrumentos de percusión, melódicos</w:t>
            </w:r>
          </w:p>
          <w:p w14:paraId="02DD83E7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(</w:t>
            </w:r>
            <w:proofErr w:type="spellStart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metalófono</w:t>
            </w:r>
            <w:proofErr w:type="spellEnd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, flauta dulce u otros) y/o armónicos (guitarra, teclado, otros).</w:t>
            </w:r>
          </w:p>
          <w:p w14:paraId="0719DC42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</w:p>
          <w:p w14:paraId="06239152" w14:textId="77777777" w:rsidR="00D63004" w:rsidRPr="002A6C4B" w:rsidRDefault="00D63004" w:rsidP="00D6300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-Actividad: deberán tocar en su instrumento una escala mayor, escala menor y escala menor armónica, las cuales serán asignadas durante las próximas clases. será mediante </w:t>
            </w:r>
            <w:proofErr w:type="spellStart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>classroom</w:t>
            </w:r>
            <w:proofErr w:type="spellEnd"/>
            <w:r w:rsidRPr="002A6C4B">
              <w:rPr>
                <w:rFonts w:eastAsia="Times New Roman" w:cstheme="minorHAnsi"/>
                <w:color w:val="222222"/>
                <w:sz w:val="20"/>
                <w:szCs w:val="20"/>
                <w:lang w:eastAsia="es-CL"/>
              </w:rPr>
              <w:t xml:space="preserve"> en donde deberán subir un video donde se observe el instrumento, previamente deberán decir su nombre, curso y las escalas que le fueron asignadas</w:t>
            </w:r>
          </w:p>
          <w:p w14:paraId="1D8AA9E2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909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004" w:rsidRPr="002A6C4B" w14:paraId="6A79FA66" w14:textId="77777777" w:rsidTr="00D63004">
        <w:trPr>
          <w:trHeight w:val="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EFF2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2A6C4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Tecnología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98E" w14:textId="77777777" w:rsidR="00D63004" w:rsidRPr="002A6C4B" w:rsidRDefault="00D63004" w:rsidP="00D630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Actividad </w:t>
            </w:r>
            <w:proofErr w:type="spellStart"/>
            <w:r w:rsidRPr="002A6C4B">
              <w:rPr>
                <w:rFonts w:eastAsia="Times New Roman" w:cstheme="minorHAnsi"/>
                <w:sz w:val="20"/>
                <w:szCs w:val="20"/>
                <w:lang w:eastAsia="es-CL"/>
              </w:rPr>
              <w:t>Nº</w:t>
            </w:r>
            <w:proofErr w:type="spellEnd"/>
            <w:r w:rsidRPr="002A6C4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7 Promedios en Excel</w:t>
            </w:r>
          </w:p>
          <w:p w14:paraId="35A162FB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B39" w14:textId="77777777" w:rsidR="00D63004" w:rsidRPr="002A6C4B" w:rsidRDefault="00D63004" w:rsidP="00D630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2A6C4B">
              <w:rPr>
                <w:rFonts w:eastAsia="Times New Roman" w:cstheme="minorHAnsi"/>
                <w:sz w:val="20"/>
                <w:szCs w:val="20"/>
                <w:lang w:eastAsia="es-CL"/>
              </w:rPr>
              <w:t>23 de junio</w:t>
            </w:r>
          </w:p>
          <w:p w14:paraId="55D86A7C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004" w:rsidRPr="002A6C4B" w14:paraId="452BDC47" w14:textId="77777777" w:rsidTr="00D63004">
        <w:trPr>
          <w:trHeight w:val="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15B6" w14:textId="77777777" w:rsidR="00D63004" w:rsidRPr="00C6560E" w:rsidRDefault="00D63004" w:rsidP="00D63004">
            <w:pPr>
              <w:spacing w:after="0" w:line="240" w:lineRule="auto"/>
              <w:rPr>
                <w:rFonts w:cstheme="minorHAnsi"/>
                <w:b/>
                <w:bCs/>
                <w:color w:val="00FF99"/>
                <w:sz w:val="20"/>
                <w:szCs w:val="20"/>
              </w:rPr>
            </w:pPr>
            <w:r w:rsidRPr="00C6560E">
              <w:rPr>
                <w:rFonts w:cstheme="minorHAnsi"/>
                <w:b/>
                <w:bCs/>
                <w:color w:val="00FF99"/>
                <w:sz w:val="20"/>
                <w:szCs w:val="20"/>
              </w:rPr>
              <w:t>Educación física y Salud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E38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6C4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6°: Responder Cuestionario de Preparación física  </w:t>
            </w:r>
          </w:p>
          <w:p w14:paraId="00B511CA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4E3" w14:textId="77777777" w:rsidR="00D63004" w:rsidRPr="002A6C4B" w:rsidRDefault="00D63004" w:rsidP="00D63004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A6C4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8 de mayo</w:t>
            </w:r>
          </w:p>
        </w:tc>
      </w:tr>
    </w:tbl>
    <w:p w14:paraId="167C20DA" w14:textId="77777777" w:rsidR="00EB44D7" w:rsidRPr="00D63004" w:rsidRDefault="00EB44D7" w:rsidP="00D63004">
      <w:pPr>
        <w:rPr>
          <w:rFonts w:cstheme="minorHAnsi"/>
          <w:sz w:val="20"/>
          <w:szCs w:val="20"/>
          <w:highlight w:val="yellow"/>
        </w:rPr>
      </w:pPr>
    </w:p>
    <w:sectPr w:rsidR="00EB44D7" w:rsidRPr="00D63004" w:rsidSect="002A6C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645B6"/>
    <w:multiLevelType w:val="hybridMultilevel"/>
    <w:tmpl w:val="7190FF4C"/>
    <w:lvl w:ilvl="0" w:tplc="8E98E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6F"/>
    <w:rsid w:val="0005356F"/>
    <w:rsid w:val="0006163A"/>
    <w:rsid w:val="002A6C4B"/>
    <w:rsid w:val="00335A13"/>
    <w:rsid w:val="003A17B8"/>
    <w:rsid w:val="00420C70"/>
    <w:rsid w:val="00491D0F"/>
    <w:rsid w:val="00583C84"/>
    <w:rsid w:val="007A71EA"/>
    <w:rsid w:val="00905B7E"/>
    <w:rsid w:val="00A217E9"/>
    <w:rsid w:val="00A4614E"/>
    <w:rsid w:val="00B65EA3"/>
    <w:rsid w:val="00C6560E"/>
    <w:rsid w:val="00D50812"/>
    <w:rsid w:val="00D63004"/>
    <w:rsid w:val="00E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858C"/>
  <w15:docId w15:val="{01E5AF9C-E9A9-4B2E-A1B9-9D63A6F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Sandruca S.A.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Pehuenche Diaz</dc:creator>
  <cp:lastModifiedBy>CLAUDIA DIAZ CATALAN</cp:lastModifiedBy>
  <cp:revision>2</cp:revision>
  <dcterms:created xsi:type="dcterms:W3CDTF">2020-07-15T15:53:00Z</dcterms:created>
  <dcterms:modified xsi:type="dcterms:W3CDTF">2020-07-15T15:53:00Z</dcterms:modified>
</cp:coreProperties>
</file>